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140284" w14:textId="77222133" w:rsidR="008D077A" w:rsidRPr="00D23B63" w:rsidRDefault="00C21522" w:rsidP="00253F97">
      <w:pPr>
        <w:jc w:val="center"/>
        <w:rPr>
          <w:color w:val="002060"/>
          <w:sz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23B63">
        <w:rPr>
          <w:color w:val="002060"/>
          <w:sz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New changes</w:t>
      </w:r>
      <w:r w:rsidR="00F04C86" w:rsidRPr="00D23B63">
        <w:rPr>
          <w:color w:val="002060"/>
          <w:sz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while Filing I</w:t>
      </w:r>
      <w:r w:rsidRPr="00D23B63">
        <w:rPr>
          <w:color w:val="002060"/>
          <w:sz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ncome </w:t>
      </w:r>
      <w:r w:rsidR="00F04C86" w:rsidRPr="00D23B63">
        <w:rPr>
          <w:color w:val="002060"/>
          <w:sz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w:t>
      </w:r>
      <w:r w:rsidRPr="00D23B63">
        <w:rPr>
          <w:color w:val="002060"/>
          <w:sz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ax </w:t>
      </w:r>
      <w:r w:rsidR="00F04C86" w:rsidRPr="00D23B63">
        <w:rPr>
          <w:color w:val="002060"/>
          <w:sz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w:t>
      </w:r>
      <w:r w:rsidRPr="00D23B63">
        <w:rPr>
          <w:color w:val="002060"/>
          <w:sz w:val="4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eturn</w:t>
      </w:r>
    </w:p>
    <w:p w14:paraId="13B158DF" w14:textId="77777777" w:rsidR="00D23B63" w:rsidRPr="00C32649" w:rsidRDefault="00D23B63">
      <w:pPr>
        <w:rPr>
          <w:color w:val="002060"/>
        </w:rPr>
      </w:pPr>
    </w:p>
    <w:p w14:paraId="15AB3177" w14:textId="736094EA" w:rsidR="00F04C86" w:rsidRPr="00C32649" w:rsidRDefault="00F04C86">
      <w:pPr>
        <w:rPr>
          <w:color w:val="002060"/>
          <w:sz w:val="28"/>
        </w:rPr>
      </w:pPr>
      <w:r w:rsidRPr="00253F97">
        <w:rPr>
          <w:b/>
          <w:i/>
          <w:iCs/>
          <w:color w:val="002060"/>
          <w:sz w:val="28"/>
          <w:u w:val="single"/>
        </w:rPr>
        <w:t>Relevant Year:</w:t>
      </w:r>
      <w:r w:rsidRPr="00C32649">
        <w:rPr>
          <w:color w:val="002060"/>
          <w:sz w:val="28"/>
        </w:rPr>
        <w:t xml:space="preserve"> </w:t>
      </w:r>
      <w:r w:rsidR="00D23B63" w:rsidRPr="00C32649">
        <w:rPr>
          <w:color w:val="002060"/>
          <w:sz w:val="28"/>
        </w:rPr>
        <w:t xml:space="preserve">- </w:t>
      </w:r>
      <w:r w:rsidRPr="00253F97">
        <w:rPr>
          <w:b/>
          <w:bCs/>
          <w:color w:val="002060"/>
          <w:sz w:val="28"/>
          <w:u w:val="single"/>
        </w:rPr>
        <w:t>Financial Year 2018-19</w:t>
      </w:r>
      <w:r w:rsidR="00253F97" w:rsidRPr="00253F97">
        <w:rPr>
          <w:b/>
          <w:bCs/>
          <w:color w:val="002060"/>
          <w:sz w:val="28"/>
          <w:u w:val="single"/>
        </w:rPr>
        <w:t>,</w:t>
      </w:r>
      <w:r w:rsidRPr="00253F97">
        <w:rPr>
          <w:b/>
          <w:bCs/>
          <w:color w:val="002060"/>
          <w:sz w:val="28"/>
          <w:u w:val="single"/>
        </w:rPr>
        <w:t xml:space="preserve"> Assessment Year 2019-20</w:t>
      </w:r>
    </w:p>
    <w:p w14:paraId="63955C86" w14:textId="77777777" w:rsidR="00F04C86" w:rsidRPr="00C32649" w:rsidRDefault="00F04C86">
      <w:pPr>
        <w:rPr>
          <w:color w:val="002060"/>
          <w:sz w:val="28"/>
        </w:rPr>
      </w:pPr>
    </w:p>
    <w:p w14:paraId="740B66A7" w14:textId="77777777" w:rsidR="00F04C86" w:rsidRPr="00C32649" w:rsidRDefault="00F04C86">
      <w:pPr>
        <w:rPr>
          <w:color w:val="002060"/>
          <w:sz w:val="28"/>
        </w:rPr>
      </w:pPr>
      <w:r w:rsidRPr="00253F97">
        <w:rPr>
          <w:b/>
          <w:i/>
          <w:iCs/>
          <w:color w:val="002060"/>
          <w:sz w:val="28"/>
          <w:u w:val="single"/>
        </w:rPr>
        <w:t>GST Point</w:t>
      </w:r>
      <w:r w:rsidR="00D23B63" w:rsidRPr="00C32649">
        <w:rPr>
          <w:color w:val="002060"/>
          <w:sz w:val="28"/>
        </w:rPr>
        <w:t xml:space="preserve"> </w:t>
      </w:r>
      <w:r w:rsidR="00D23B63" w:rsidRPr="00C32649">
        <w:rPr>
          <w:b/>
          <w:color w:val="002060"/>
          <w:sz w:val="28"/>
        </w:rPr>
        <w:t xml:space="preserve">- </w:t>
      </w:r>
      <w:r w:rsidRPr="00C32649">
        <w:rPr>
          <w:color w:val="002060"/>
          <w:sz w:val="28"/>
        </w:rPr>
        <w:t>Provide your GSTIN number along with the Annual GST Turnover as declared in GST Return. This Turnover should match with the Turnover as per Profit &amp; Loss a/c.</w:t>
      </w:r>
    </w:p>
    <w:p w14:paraId="746E1D09" w14:textId="77777777" w:rsidR="00C21522" w:rsidRPr="00C32649" w:rsidRDefault="00C21522">
      <w:pPr>
        <w:rPr>
          <w:color w:val="002060"/>
          <w:sz w:val="28"/>
        </w:rPr>
      </w:pPr>
    </w:p>
    <w:p w14:paraId="3F5CD296" w14:textId="49C5DAA3" w:rsidR="00C21522" w:rsidRPr="00253F97" w:rsidRDefault="00C21522">
      <w:pPr>
        <w:rPr>
          <w:b/>
          <w:i/>
          <w:iCs/>
          <w:color w:val="002060"/>
          <w:sz w:val="32"/>
          <w:u w:val="single"/>
        </w:rPr>
      </w:pPr>
      <w:r w:rsidRPr="00253F97">
        <w:rPr>
          <w:b/>
          <w:i/>
          <w:iCs/>
          <w:color w:val="002060"/>
          <w:sz w:val="44"/>
          <w:u w:val="single"/>
        </w:rPr>
        <w:t xml:space="preserve">Important Changes in ITR </w:t>
      </w:r>
      <w:r w:rsidR="00253F97" w:rsidRPr="00253F97">
        <w:rPr>
          <w:b/>
          <w:i/>
          <w:iCs/>
          <w:color w:val="002060"/>
          <w:sz w:val="44"/>
          <w:u w:val="single"/>
        </w:rPr>
        <w:t>F</w:t>
      </w:r>
      <w:r w:rsidR="00253F97">
        <w:rPr>
          <w:b/>
          <w:i/>
          <w:iCs/>
          <w:color w:val="002060"/>
          <w:sz w:val="44"/>
          <w:u w:val="single"/>
        </w:rPr>
        <w:t>orms</w:t>
      </w:r>
      <w:r w:rsidR="00253F97" w:rsidRPr="00253F97">
        <w:rPr>
          <w:b/>
          <w:i/>
          <w:iCs/>
          <w:color w:val="002060"/>
          <w:sz w:val="44"/>
          <w:u w:val="single"/>
        </w:rPr>
        <w:t>: -</w:t>
      </w:r>
    </w:p>
    <w:p w14:paraId="6707A91E" w14:textId="77777777" w:rsidR="00C21522" w:rsidRDefault="00C21522"/>
    <w:tbl>
      <w:tblPr>
        <w:tblStyle w:val="GridTable5Dark-Accent5"/>
        <w:tblW w:w="0" w:type="auto"/>
        <w:tblLook w:val="04A0" w:firstRow="1" w:lastRow="0" w:firstColumn="1" w:lastColumn="0" w:noHBand="0" w:noVBand="1"/>
      </w:tblPr>
      <w:tblGrid>
        <w:gridCol w:w="3256"/>
        <w:gridCol w:w="5760"/>
      </w:tblGrid>
      <w:tr w:rsidR="00D23B63" w:rsidRPr="00D23B63" w14:paraId="75D9EA3A" w14:textId="77777777" w:rsidTr="002645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shd w:val="clear" w:color="auto" w:fill="002060"/>
          </w:tcPr>
          <w:p w14:paraId="2BEFE1EE" w14:textId="2861D54F" w:rsidR="00C21522" w:rsidRPr="00A85BD6" w:rsidRDefault="00C21522" w:rsidP="00A85BD6">
            <w:pPr>
              <w:jc w:val="center"/>
              <w:rPr>
                <w:color w:val="1F3864" w:themeColor="accent5" w:themeShade="80"/>
                <w:sz w:val="40"/>
              </w:rPr>
            </w:pPr>
            <w:r w:rsidRPr="00253F97">
              <w:rPr>
                <w:sz w:val="36"/>
                <w:szCs w:val="20"/>
              </w:rPr>
              <w:t>ITR F</w:t>
            </w:r>
            <w:r w:rsidR="00253F97">
              <w:rPr>
                <w:sz w:val="36"/>
                <w:szCs w:val="20"/>
              </w:rPr>
              <w:t xml:space="preserve">orm </w:t>
            </w:r>
          </w:p>
        </w:tc>
        <w:tc>
          <w:tcPr>
            <w:tcW w:w="5760" w:type="dxa"/>
            <w:shd w:val="clear" w:color="auto" w:fill="002060"/>
          </w:tcPr>
          <w:p w14:paraId="2CBB2EDE" w14:textId="77777777" w:rsidR="00C21522" w:rsidRPr="00253F97" w:rsidRDefault="00C21522" w:rsidP="00A85BD6">
            <w:pPr>
              <w:jc w:val="center"/>
              <w:cnfStyle w:val="100000000000" w:firstRow="1" w:lastRow="0" w:firstColumn="0" w:lastColumn="0" w:oddVBand="0" w:evenVBand="0" w:oddHBand="0" w:evenHBand="0" w:firstRowFirstColumn="0" w:firstRowLastColumn="0" w:lastRowFirstColumn="0" w:lastRowLastColumn="0"/>
              <w:rPr>
                <w:sz w:val="36"/>
                <w:szCs w:val="20"/>
              </w:rPr>
            </w:pPr>
            <w:r w:rsidRPr="00253F97">
              <w:rPr>
                <w:sz w:val="36"/>
                <w:szCs w:val="20"/>
              </w:rPr>
              <w:t>Changes</w:t>
            </w:r>
          </w:p>
          <w:p w14:paraId="2401D876" w14:textId="77777777" w:rsidR="00C21522" w:rsidRPr="006A04D3" w:rsidRDefault="00C21522">
            <w:pPr>
              <w:cnfStyle w:val="100000000000" w:firstRow="1" w:lastRow="0" w:firstColumn="0" w:lastColumn="0" w:oddVBand="0" w:evenVBand="0" w:oddHBand="0" w:evenHBand="0" w:firstRowFirstColumn="0" w:firstRowLastColumn="0" w:lastRowFirstColumn="0" w:lastRowLastColumn="0"/>
              <w:rPr>
                <w:b w:val="0"/>
                <w:color w:val="1F3864" w:themeColor="accent5" w:themeShade="80"/>
                <w:sz w:val="40"/>
              </w:rPr>
            </w:pPr>
          </w:p>
        </w:tc>
      </w:tr>
      <w:tr w:rsidR="00E3685A" w:rsidRPr="00D23B63" w14:paraId="4419E6CB" w14:textId="77777777" w:rsidTr="002645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shd w:val="clear" w:color="auto" w:fill="FFFFFF" w:themeFill="background1"/>
          </w:tcPr>
          <w:p w14:paraId="44AD42FA" w14:textId="77777777" w:rsidR="00264523" w:rsidRDefault="00264523" w:rsidP="00A85BD6">
            <w:pPr>
              <w:jc w:val="center"/>
              <w:rPr>
                <w:color w:val="1F3864" w:themeColor="accent5" w:themeShade="80"/>
                <w:sz w:val="40"/>
              </w:rPr>
            </w:pPr>
          </w:p>
          <w:p w14:paraId="70981F92" w14:textId="77777777" w:rsidR="00264523" w:rsidRDefault="00264523" w:rsidP="00A85BD6">
            <w:pPr>
              <w:jc w:val="center"/>
              <w:rPr>
                <w:color w:val="1F3864" w:themeColor="accent5" w:themeShade="80"/>
                <w:sz w:val="40"/>
              </w:rPr>
            </w:pPr>
          </w:p>
          <w:p w14:paraId="632B23A5" w14:textId="77777777" w:rsidR="00E3685A" w:rsidRDefault="00E3685A" w:rsidP="00A85BD6">
            <w:pPr>
              <w:jc w:val="center"/>
              <w:rPr>
                <w:color w:val="1F3864" w:themeColor="accent5" w:themeShade="80"/>
                <w:sz w:val="40"/>
              </w:rPr>
            </w:pPr>
            <w:r w:rsidRPr="00253F97">
              <w:rPr>
                <w:color w:val="1F3864" w:themeColor="accent5" w:themeShade="80"/>
                <w:sz w:val="40"/>
              </w:rPr>
              <w:t>ITR 1</w:t>
            </w:r>
          </w:p>
          <w:p w14:paraId="3618CDB3" w14:textId="77777777" w:rsidR="00264523" w:rsidRDefault="00264523" w:rsidP="00A85BD6">
            <w:pPr>
              <w:jc w:val="center"/>
              <w:rPr>
                <w:color w:val="1F3864" w:themeColor="accent5" w:themeShade="80"/>
                <w:sz w:val="40"/>
              </w:rPr>
            </w:pPr>
          </w:p>
          <w:p w14:paraId="3FECFF9C" w14:textId="35FA779C" w:rsidR="00264523" w:rsidRPr="00253F97" w:rsidRDefault="00264523" w:rsidP="00A85BD6">
            <w:pPr>
              <w:jc w:val="center"/>
              <w:rPr>
                <w:color w:val="1F3864" w:themeColor="accent5" w:themeShade="80"/>
                <w:sz w:val="40"/>
              </w:rPr>
            </w:pPr>
            <w:r w:rsidRPr="0076368F">
              <w:rPr>
                <w:color w:val="1F3864" w:themeColor="accent5" w:themeShade="80"/>
                <w:sz w:val="28"/>
              </w:rPr>
              <w:t>(Resident Assesse Income below 50</w:t>
            </w:r>
            <w:r w:rsidR="00AF6E4C" w:rsidRPr="0076368F">
              <w:rPr>
                <w:color w:val="1F3864" w:themeColor="accent5" w:themeShade="80"/>
                <w:sz w:val="28"/>
              </w:rPr>
              <w:t xml:space="preserve"> </w:t>
            </w:r>
            <w:r w:rsidRPr="0076368F">
              <w:rPr>
                <w:color w:val="1F3864" w:themeColor="accent5" w:themeShade="80"/>
                <w:sz w:val="28"/>
              </w:rPr>
              <w:t>lakhs from Salary/Pension, Other Sources, One House Property)</w:t>
            </w:r>
          </w:p>
        </w:tc>
        <w:tc>
          <w:tcPr>
            <w:tcW w:w="5760" w:type="dxa"/>
            <w:shd w:val="clear" w:color="auto" w:fill="FFFFFF" w:themeFill="background1"/>
          </w:tcPr>
          <w:p w14:paraId="66D7333B" w14:textId="27E81AAA" w:rsidR="00E3685A" w:rsidRPr="00E3685A" w:rsidRDefault="00E3685A" w:rsidP="00E3685A">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1F3864" w:themeColor="accent5" w:themeShade="80"/>
                <w:sz w:val="40"/>
              </w:rPr>
            </w:pPr>
            <w:r w:rsidRPr="00E3685A">
              <w:rPr>
                <w:color w:val="1F3864" w:themeColor="accent5" w:themeShade="80"/>
                <w:sz w:val="28"/>
                <w:szCs w:val="16"/>
              </w:rPr>
              <w:t>The new ITR form is synced with Form 16. The assesse has to mention his gross salary and then the amount of exempt allowances, perquisites and profit in lieu of salary shall be deducted or added to arrive at the taxable figure of salary income</w:t>
            </w:r>
            <w:r w:rsidRPr="00E3685A">
              <w:rPr>
                <w:rFonts w:ascii="Georgia" w:hAnsi="Georgia"/>
                <w:color w:val="525252"/>
                <w:shd w:val="clear" w:color="auto" w:fill="FFFFFF"/>
              </w:rPr>
              <w:t>.</w:t>
            </w:r>
          </w:p>
          <w:p w14:paraId="14B47090" w14:textId="77777777" w:rsidR="00E3685A" w:rsidRDefault="00E3685A" w:rsidP="0021208A">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1F3864" w:themeColor="accent5" w:themeShade="80"/>
                <w:sz w:val="28"/>
              </w:rPr>
            </w:pPr>
            <w:r w:rsidRPr="000D77AE">
              <w:rPr>
                <w:color w:val="1F3864" w:themeColor="accent5" w:themeShade="80"/>
                <w:sz w:val="28"/>
              </w:rPr>
              <w:t>If the Assesse was a director in any Company during 2018-19 disclose the Name &amp; PAN of company, whether the shares of the Company are listed or unlisted &amp; the DIN of the Assesse who is the director in the company.</w:t>
            </w:r>
          </w:p>
          <w:p w14:paraId="0216E9F4" w14:textId="02677646" w:rsidR="0021208A" w:rsidRPr="0021208A" w:rsidRDefault="0021208A" w:rsidP="0021208A">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1F3864" w:themeColor="accent5" w:themeShade="80"/>
                <w:sz w:val="28"/>
              </w:rPr>
            </w:pPr>
            <w:r w:rsidRPr="0021208A">
              <w:rPr>
                <w:color w:val="1F3864" w:themeColor="accent5" w:themeShade="80"/>
                <w:sz w:val="28"/>
              </w:rPr>
              <w:t xml:space="preserve">it is mandatory for an </w:t>
            </w:r>
            <w:proofErr w:type="spellStart"/>
            <w:r w:rsidRPr="0021208A">
              <w:rPr>
                <w:color w:val="1F3864" w:themeColor="accent5" w:themeShade="80"/>
                <w:sz w:val="28"/>
              </w:rPr>
              <w:t>assessee</w:t>
            </w:r>
            <w:proofErr w:type="spellEnd"/>
            <w:r w:rsidRPr="0021208A">
              <w:rPr>
                <w:color w:val="1F3864" w:themeColor="accent5" w:themeShade="80"/>
                <w:sz w:val="28"/>
              </w:rPr>
              <w:t xml:space="preserve"> to specify the nature of income taxable under the head income from other sources and the deductions claimed in respect of family pension in accordance with Section 57.</w:t>
            </w:r>
          </w:p>
        </w:tc>
      </w:tr>
      <w:tr w:rsidR="00D23B63" w:rsidRPr="00D23B63" w14:paraId="14CF9C11" w14:textId="77777777" w:rsidTr="00264523">
        <w:tc>
          <w:tcPr>
            <w:cnfStyle w:val="001000000000" w:firstRow="0" w:lastRow="0" w:firstColumn="1" w:lastColumn="0" w:oddVBand="0" w:evenVBand="0" w:oddHBand="0" w:evenHBand="0" w:firstRowFirstColumn="0" w:firstRowLastColumn="0" w:lastRowFirstColumn="0" w:lastRowLastColumn="0"/>
            <w:tcW w:w="3256" w:type="dxa"/>
            <w:shd w:val="clear" w:color="auto" w:fill="002060"/>
          </w:tcPr>
          <w:p w14:paraId="43FB9839" w14:textId="77777777" w:rsidR="00D23B63" w:rsidRPr="00D23B63" w:rsidRDefault="00D23B63" w:rsidP="00D23B63">
            <w:pPr>
              <w:jc w:val="center"/>
              <w:rPr>
                <w:color w:val="1F3864" w:themeColor="accent5" w:themeShade="80"/>
              </w:rPr>
            </w:pPr>
          </w:p>
          <w:p w14:paraId="260BA4F1" w14:textId="77777777" w:rsidR="00D23B63" w:rsidRPr="00D23B63" w:rsidRDefault="00D23B63" w:rsidP="00D23B63">
            <w:pPr>
              <w:jc w:val="center"/>
              <w:rPr>
                <w:color w:val="1F3864" w:themeColor="accent5" w:themeShade="80"/>
              </w:rPr>
            </w:pPr>
          </w:p>
          <w:p w14:paraId="27C36A0C" w14:textId="77777777" w:rsidR="00D23B63" w:rsidRPr="00D23B63" w:rsidRDefault="00D23B63" w:rsidP="00D23B63">
            <w:pPr>
              <w:jc w:val="center"/>
              <w:rPr>
                <w:color w:val="1F3864" w:themeColor="accent5" w:themeShade="80"/>
              </w:rPr>
            </w:pPr>
          </w:p>
          <w:p w14:paraId="0EC8268E" w14:textId="77777777" w:rsidR="00D23B63" w:rsidRPr="00D23B63" w:rsidRDefault="00D23B63" w:rsidP="00D23B63">
            <w:pPr>
              <w:jc w:val="center"/>
              <w:rPr>
                <w:color w:val="1F3864" w:themeColor="accent5" w:themeShade="80"/>
              </w:rPr>
            </w:pPr>
          </w:p>
          <w:p w14:paraId="2F7BC10C" w14:textId="77777777" w:rsidR="00D23B63" w:rsidRPr="00D23B63" w:rsidRDefault="00D23B63" w:rsidP="00D23B63">
            <w:pPr>
              <w:jc w:val="center"/>
              <w:rPr>
                <w:color w:val="1F3864" w:themeColor="accent5" w:themeShade="80"/>
              </w:rPr>
            </w:pPr>
          </w:p>
          <w:p w14:paraId="39A9AA53" w14:textId="77777777" w:rsidR="00D23B63" w:rsidRPr="00D23B63" w:rsidRDefault="00D23B63" w:rsidP="00D23B63">
            <w:pPr>
              <w:jc w:val="center"/>
              <w:rPr>
                <w:color w:val="1F3864" w:themeColor="accent5" w:themeShade="80"/>
              </w:rPr>
            </w:pPr>
          </w:p>
          <w:p w14:paraId="3CF7F823" w14:textId="77777777" w:rsidR="00D23B63" w:rsidRPr="00D23B63" w:rsidRDefault="00D23B63" w:rsidP="00D23B63">
            <w:pPr>
              <w:jc w:val="center"/>
              <w:rPr>
                <w:color w:val="1F3864" w:themeColor="accent5" w:themeShade="80"/>
              </w:rPr>
            </w:pPr>
          </w:p>
          <w:p w14:paraId="0FF72338" w14:textId="77777777" w:rsidR="00D23B63" w:rsidRPr="00D23B63" w:rsidRDefault="00D23B63" w:rsidP="00D23B63">
            <w:pPr>
              <w:jc w:val="center"/>
              <w:rPr>
                <w:color w:val="1F3864" w:themeColor="accent5" w:themeShade="80"/>
              </w:rPr>
            </w:pPr>
          </w:p>
          <w:p w14:paraId="170EE048" w14:textId="77777777" w:rsidR="00D23B63" w:rsidRPr="00D23B63" w:rsidRDefault="00D23B63" w:rsidP="00D23B63">
            <w:pPr>
              <w:jc w:val="center"/>
              <w:rPr>
                <w:color w:val="1F3864" w:themeColor="accent5" w:themeShade="80"/>
              </w:rPr>
            </w:pPr>
          </w:p>
          <w:p w14:paraId="30BEE1D4" w14:textId="77777777" w:rsidR="00D23B63" w:rsidRPr="00D23B63" w:rsidRDefault="00D23B63" w:rsidP="00D23B63">
            <w:pPr>
              <w:jc w:val="center"/>
              <w:rPr>
                <w:color w:val="1F3864" w:themeColor="accent5" w:themeShade="80"/>
              </w:rPr>
            </w:pPr>
          </w:p>
          <w:p w14:paraId="25EA5A48" w14:textId="77777777" w:rsidR="00D23B63" w:rsidRPr="00D23B63" w:rsidRDefault="00D23B63" w:rsidP="00D23B63">
            <w:pPr>
              <w:jc w:val="center"/>
              <w:rPr>
                <w:color w:val="1F3864" w:themeColor="accent5" w:themeShade="80"/>
              </w:rPr>
            </w:pPr>
          </w:p>
          <w:p w14:paraId="2A9654F3" w14:textId="77777777" w:rsidR="00D23B63" w:rsidRPr="00D23B63" w:rsidRDefault="00D23B63" w:rsidP="00D23B63">
            <w:pPr>
              <w:jc w:val="center"/>
              <w:rPr>
                <w:color w:val="1F3864" w:themeColor="accent5" w:themeShade="80"/>
              </w:rPr>
            </w:pPr>
          </w:p>
          <w:p w14:paraId="6445AB1E" w14:textId="77777777" w:rsidR="00D23B63" w:rsidRPr="00D23B63" w:rsidRDefault="00D23B63" w:rsidP="00D23B63">
            <w:pPr>
              <w:jc w:val="center"/>
              <w:rPr>
                <w:color w:val="1F3864" w:themeColor="accent5" w:themeShade="80"/>
              </w:rPr>
            </w:pPr>
          </w:p>
          <w:p w14:paraId="5FC28A9E" w14:textId="77777777" w:rsidR="00D23B63" w:rsidRPr="00D23B63" w:rsidRDefault="00D23B63" w:rsidP="00D23B63">
            <w:pPr>
              <w:jc w:val="center"/>
              <w:rPr>
                <w:color w:val="1F3864" w:themeColor="accent5" w:themeShade="80"/>
              </w:rPr>
            </w:pPr>
          </w:p>
          <w:p w14:paraId="454CBEBE" w14:textId="77777777" w:rsidR="00D23B63" w:rsidRPr="00D23B63" w:rsidRDefault="00D23B63" w:rsidP="00D23B63">
            <w:pPr>
              <w:jc w:val="center"/>
              <w:rPr>
                <w:color w:val="1F3864" w:themeColor="accent5" w:themeShade="80"/>
              </w:rPr>
            </w:pPr>
          </w:p>
          <w:p w14:paraId="2C3E55B8" w14:textId="77777777" w:rsidR="00D23B63" w:rsidRDefault="00D23B63" w:rsidP="00D23B63">
            <w:pPr>
              <w:jc w:val="center"/>
              <w:rPr>
                <w:color w:val="1F3864" w:themeColor="accent5" w:themeShade="80"/>
              </w:rPr>
            </w:pPr>
          </w:p>
          <w:p w14:paraId="264D017A" w14:textId="77777777" w:rsidR="0090156D" w:rsidRDefault="0090156D" w:rsidP="00D23B63">
            <w:pPr>
              <w:jc w:val="center"/>
              <w:rPr>
                <w:color w:val="1F3864" w:themeColor="accent5" w:themeShade="80"/>
              </w:rPr>
            </w:pPr>
          </w:p>
          <w:p w14:paraId="733E6408" w14:textId="77777777" w:rsidR="0090156D" w:rsidRDefault="0090156D" w:rsidP="00D23B63">
            <w:pPr>
              <w:jc w:val="center"/>
              <w:rPr>
                <w:color w:val="1F3864" w:themeColor="accent5" w:themeShade="80"/>
              </w:rPr>
            </w:pPr>
          </w:p>
          <w:p w14:paraId="3B908862" w14:textId="77777777" w:rsidR="0090156D" w:rsidRPr="00D23B63" w:rsidRDefault="0090156D" w:rsidP="00D23B63">
            <w:pPr>
              <w:jc w:val="center"/>
              <w:rPr>
                <w:color w:val="1F3864" w:themeColor="accent5" w:themeShade="80"/>
              </w:rPr>
            </w:pPr>
          </w:p>
          <w:p w14:paraId="6E6B2D63" w14:textId="77777777" w:rsidR="00D23B63" w:rsidRPr="00D23B63" w:rsidRDefault="00D23B63" w:rsidP="00D23B63">
            <w:pPr>
              <w:jc w:val="center"/>
              <w:rPr>
                <w:color w:val="1F3864" w:themeColor="accent5" w:themeShade="80"/>
              </w:rPr>
            </w:pPr>
          </w:p>
          <w:p w14:paraId="3DE09E6D" w14:textId="77777777" w:rsidR="00C21522" w:rsidRDefault="00C21522" w:rsidP="00D23B63">
            <w:pPr>
              <w:jc w:val="center"/>
              <w:rPr>
                <w:bCs w:val="0"/>
                <w:sz w:val="48"/>
              </w:rPr>
            </w:pPr>
            <w:r w:rsidRPr="00253F97">
              <w:rPr>
                <w:bCs w:val="0"/>
                <w:sz w:val="48"/>
              </w:rPr>
              <w:t>ITR – 2</w:t>
            </w:r>
          </w:p>
          <w:p w14:paraId="6D2A9788" w14:textId="77777777" w:rsidR="005E60A7" w:rsidRDefault="005E60A7" w:rsidP="00D23B63">
            <w:pPr>
              <w:jc w:val="center"/>
              <w:rPr>
                <w:bCs w:val="0"/>
                <w:sz w:val="48"/>
              </w:rPr>
            </w:pPr>
          </w:p>
          <w:p w14:paraId="20B91BFD" w14:textId="3E363A5F" w:rsidR="005E60A7" w:rsidRPr="00253F97" w:rsidRDefault="005E60A7" w:rsidP="00D23B63">
            <w:pPr>
              <w:jc w:val="center"/>
              <w:rPr>
                <w:bCs w:val="0"/>
                <w:color w:val="1F3864" w:themeColor="accent5" w:themeShade="80"/>
              </w:rPr>
            </w:pPr>
            <w:r w:rsidRPr="0076368F">
              <w:rPr>
                <w:bCs w:val="0"/>
                <w:sz w:val="28"/>
              </w:rPr>
              <w:t>(Every income from ITR 1 more than 50 Lakh, Capital Gains, More than One House Property, Foreign Income/Foreign Asset, Holding Directorship in a Company, Holding unlisted Equity Shares)</w:t>
            </w:r>
          </w:p>
        </w:tc>
        <w:tc>
          <w:tcPr>
            <w:tcW w:w="5760" w:type="dxa"/>
            <w:shd w:val="clear" w:color="auto" w:fill="002060"/>
          </w:tcPr>
          <w:p w14:paraId="78737779" w14:textId="6D1E6F02" w:rsidR="00C21522" w:rsidRPr="00253F97" w:rsidRDefault="00C21522"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lastRenderedPageBreak/>
              <w:t xml:space="preserve">Details of Residential Status of Individual Assesse to be given as </w:t>
            </w:r>
            <w:r w:rsidR="00694532" w:rsidRPr="00253F97">
              <w:rPr>
                <w:color w:val="FFFFFF" w:themeColor="background1"/>
                <w:sz w:val="28"/>
              </w:rPr>
              <w:t>follows: -</w:t>
            </w:r>
          </w:p>
          <w:p w14:paraId="00BB5080" w14:textId="77777777" w:rsidR="00C21522" w:rsidRPr="00253F97" w:rsidRDefault="00303772"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Section</w:t>
            </w:r>
            <w:r w:rsidR="00C21522" w:rsidRPr="00253F97">
              <w:rPr>
                <w:color w:val="FFFFFF" w:themeColor="background1"/>
                <w:sz w:val="28"/>
              </w:rPr>
              <w:t xml:space="preserve"> 6(1</w:t>
            </w:r>
            <w:r w:rsidRPr="00253F97">
              <w:rPr>
                <w:color w:val="FFFFFF" w:themeColor="background1"/>
                <w:sz w:val="28"/>
              </w:rPr>
              <w:t>) (</w:t>
            </w:r>
            <w:r w:rsidR="00C21522" w:rsidRPr="00253F97">
              <w:rPr>
                <w:color w:val="FFFFFF" w:themeColor="background1"/>
                <w:sz w:val="28"/>
              </w:rPr>
              <w:t>a)</w:t>
            </w:r>
            <w:r w:rsidRPr="00253F97">
              <w:rPr>
                <w:color w:val="FFFFFF" w:themeColor="background1"/>
                <w:sz w:val="28"/>
              </w:rPr>
              <w:t xml:space="preserve">: Assesse was in India for 182 days or more during 2018-19. </w:t>
            </w:r>
          </w:p>
          <w:p w14:paraId="2D0BF593" w14:textId="77777777" w:rsidR="00D23B63" w:rsidRPr="00253F97" w:rsidRDefault="00D23B63" w:rsidP="00D23B63">
            <w:pPr>
              <w:pStyle w:val="ListParagraph"/>
              <w:ind w:left="1080"/>
              <w:cnfStyle w:val="000000000000" w:firstRow="0" w:lastRow="0" w:firstColumn="0" w:lastColumn="0" w:oddVBand="0" w:evenVBand="0" w:oddHBand="0" w:evenHBand="0" w:firstRowFirstColumn="0" w:firstRowLastColumn="0" w:lastRowFirstColumn="0" w:lastRowLastColumn="0"/>
              <w:rPr>
                <w:color w:val="FFFFFF" w:themeColor="background1"/>
                <w:sz w:val="28"/>
              </w:rPr>
            </w:pPr>
          </w:p>
          <w:p w14:paraId="3ED8CF49" w14:textId="77777777" w:rsidR="00303772" w:rsidRPr="00253F97" w:rsidRDefault="00303772" w:rsidP="00C21522">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                            OR</w:t>
            </w:r>
          </w:p>
          <w:p w14:paraId="1E95026B" w14:textId="77777777" w:rsidR="00D23B63" w:rsidRPr="00253F97" w:rsidRDefault="00D23B63" w:rsidP="00C21522">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p>
          <w:p w14:paraId="558A8B67" w14:textId="77777777" w:rsidR="00303772" w:rsidRPr="00253F97" w:rsidRDefault="00303772" w:rsidP="00C21522">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b)Section 6(1)(c): Assesse was in India for more than 60 days during 2018-19 AND for 365 days during the years 2014-15, 2015-16, 2016-17 &amp; 2017-18.</w:t>
            </w:r>
          </w:p>
          <w:p w14:paraId="3F12C1AA" w14:textId="77777777" w:rsidR="00303772" w:rsidRPr="00253F97" w:rsidRDefault="00303772" w:rsidP="00303772">
            <w:pPr>
              <w:cnfStyle w:val="000000000000" w:firstRow="0" w:lastRow="0" w:firstColumn="0" w:lastColumn="0" w:oddVBand="0" w:evenVBand="0" w:oddHBand="0" w:evenHBand="0" w:firstRowFirstColumn="0" w:firstRowLastColumn="0" w:lastRowFirstColumn="0" w:lastRowLastColumn="0"/>
              <w:rPr>
                <w:color w:val="FFFFFF" w:themeColor="background1"/>
                <w:sz w:val="28"/>
              </w:rPr>
            </w:pPr>
          </w:p>
          <w:p w14:paraId="4D9C6907" w14:textId="6381E49D" w:rsidR="00303772" w:rsidRPr="00253F97" w:rsidRDefault="00303772"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If Return is filed by Representative Assesse then the details of such Representative Assesse have to be disclosed as </w:t>
            </w:r>
            <w:r w:rsidR="00253F97" w:rsidRPr="00253F97">
              <w:rPr>
                <w:color w:val="FFFFFF" w:themeColor="background1"/>
                <w:sz w:val="28"/>
              </w:rPr>
              <w:t>follows: -</w:t>
            </w:r>
          </w:p>
          <w:p w14:paraId="04761C52" w14:textId="28073D6F" w:rsidR="00303772" w:rsidRPr="00253F97" w:rsidRDefault="00303772" w:rsidP="0021208A">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Capacity of the Representative Assesse. E.g.-Legal Heir, Guardian, Liquidator etc.</w:t>
            </w:r>
          </w:p>
          <w:p w14:paraId="4229230C" w14:textId="3ABC92E0" w:rsidR="00303772" w:rsidRPr="00253F97" w:rsidRDefault="0021208A" w:rsidP="0021208A">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b) </w:t>
            </w:r>
            <w:r w:rsidR="00303772" w:rsidRPr="00253F97">
              <w:rPr>
                <w:color w:val="FFFFFF" w:themeColor="background1"/>
                <w:sz w:val="28"/>
              </w:rPr>
              <w:t xml:space="preserve"> Address &amp; Communication details of the</w:t>
            </w:r>
            <w:r w:rsidRPr="00253F97">
              <w:rPr>
                <w:color w:val="FFFFFF" w:themeColor="background1"/>
                <w:sz w:val="28"/>
              </w:rPr>
              <w:t xml:space="preserve"> Representative assesse.</w:t>
            </w:r>
          </w:p>
          <w:p w14:paraId="3C331779" w14:textId="77777777" w:rsidR="0021208A" w:rsidRPr="00253F97" w:rsidRDefault="0021208A" w:rsidP="0021208A">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p>
          <w:p w14:paraId="3F32521C" w14:textId="77777777" w:rsidR="00303772" w:rsidRPr="00253F97" w:rsidRDefault="00987486"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If the Assesse was a director in any Company during 2018-19 disclose the Name &amp; PAN of company, whether the shares of the Company are listed or unlisted &amp; the DIN of the Assesse who is the director in the company.</w:t>
            </w:r>
          </w:p>
          <w:p w14:paraId="0884D258" w14:textId="77777777" w:rsidR="00987486" w:rsidRPr="00253F97" w:rsidRDefault="00987486"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Whether the Assesse held any unlisted shares during 2018-19 disclose the Name &amp; PAN of the Company of which shares are held, Details of shares acquired, sold &amp; Opening-Closing balance of the shares.</w:t>
            </w:r>
          </w:p>
          <w:p w14:paraId="6A862919" w14:textId="77777777" w:rsidR="00987486" w:rsidRPr="00253F97" w:rsidRDefault="00987486"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If Income from Salary is a Pension income disclose the same.</w:t>
            </w:r>
          </w:p>
          <w:p w14:paraId="37E38796" w14:textId="77777777" w:rsidR="00987486" w:rsidRPr="00253F97" w:rsidRDefault="00987486"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 </w:t>
            </w:r>
            <w:r w:rsidR="00F9340F" w:rsidRPr="00253F97">
              <w:rPr>
                <w:color w:val="FFFFFF" w:themeColor="background1"/>
                <w:sz w:val="28"/>
              </w:rPr>
              <w:t xml:space="preserve">In case of Rent Income from House Property, </w:t>
            </w:r>
            <w:r w:rsidR="006A04D3" w:rsidRPr="00253F97">
              <w:rPr>
                <w:color w:val="FFFFFF" w:themeColor="background1"/>
                <w:sz w:val="28"/>
              </w:rPr>
              <w:t>PAN &amp;</w:t>
            </w:r>
            <w:r w:rsidR="00F9340F" w:rsidRPr="00253F97">
              <w:rPr>
                <w:color w:val="FFFFFF" w:themeColor="background1"/>
                <w:sz w:val="28"/>
              </w:rPr>
              <w:t xml:space="preserve"> TAN details of Tenants can now be provided.</w:t>
            </w:r>
          </w:p>
          <w:p w14:paraId="2ED567B9" w14:textId="1243B48E" w:rsidR="00F9340F" w:rsidRPr="00253F97" w:rsidRDefault="00F9340F"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For Capital Gain from transfer of immovable property the following details have to be </w:t>
            </w:r>
            <w:r w:rsidR="00694532" w:rsidRPr="00253F97">
              <w:rPr>
                <w:color w:val="FFFFFF" w:themeColor="background1"/>
                <w:sz w:val="28"/>
              </w:rPr>
              <w:t>disclosed: -</w:t>
            </w:r>
          </w:p>
          <w:p w14:paraId="4BF90311" w14:textId="1DB14375" w:rsidR="00F9340F" w:rsidRPr="00253F97" w:rsidRDefault="00F9340F" w:rsidP="0021208A">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Name of Buyer.</w:t>
            </w:r>
          </w:p>
          <w:p w14:paraId="2AF77B5E" w14:textId="4D53D901" w:rsidR="00F9340F" w:rsidRPr="00253F97" w:rsidRDefault="00F9340F" w:rsidP="0021208A">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PAN details</w:t>
            </w:r>
          </w:p>
          <w:p w14:paraId="734496F8" w14:textId="3274E614" w:rsidR="00F9340F" w:rsidRPr="00253F97" w:rsidRDefault="00F9340F" w:rsidP="0021208A">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lastRenderedPageBreak/>
              <w:t>Percentage of ownership acquired by the buyer &amp; amount.</w:t>
            </w:r>
          </w:p>
          <w:p w14:paraId="29608F6C" w14:textId="6887274A" w:rsidR="00F9340F" w:rsidRPr="00253F97" w:rsidRDefault="00F9340F" w:rsidP="0021208A">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Location of the immovable</w:t>
            </w:r>
            <w:r w:rsidR="00750325" w:rsidRPr="00253F97">
              <w:rPr>
                <w:color w:val="FFFFFF" w:themeColor="background1"/>
                <w:sz w:val="28"/>
              </w:rPr>
              <w:t xml:space="preserve"> property </w:t>
            </w:r>
            <w:r w:rsidR="000D77AE" w:rsidRPr="00253F97">
              <w:rPr>
                <w:color w:val="FFFFFF" w:themeColor="background1"/>
                <w:sz w:val="28"/>
              </w:rPr>
              <w:t>i.e.</w:t>
            </w:r>
            <w:r w:rsidR="00750325" w:rsidRPr="00253F97">
              <w:rPr>
                <w:color w:val="FFFFFF" w:themeColor="background1"/>
                <w:sz w:val="28"/>
              </w:rPr>
              <w:t xml:space="preserve"> City, state, PIN.</w:t>
            </w:r>
          </w:p>
          <w:p w14:paraId="786AE84A" w14:textId="77777777" w:rsidR="00750325" w:rsidRPr="00253F97" w:rsidRDefault="00750325"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If assesse has agricultural income </w:t>
            </w:r>
            <w:r w:rsidR="00C32649" w:rsidRPr="00253F97">
              <w:rPr>
                <w:color w:val="FFFFFF" w:themeColor="background1"/>
                <w:sz w:val="28"/>
              </w:rPr>
              <w:t xml:space="preserve">above Rs.1.5 Lakh </w:t>
            </w:r>
            <w:r w:rsidRPr="00253F97">
              <w:rPr>
                <w:color w:val="FFFFFF" w:themeColor="background1"/>
                <w:sz w:val="28"/>
              </w:rPr>
              <w:t>then the details of such agricultural land have to be disclosed – Name of District, PIN, Measurement of Land, Land Status (Owned / Leased), Land Type (Irrigated / Rain Feed).</w:t>
            </w:r>
          </w:p>
          <w:p w14:paraId="385E58B8" w14:textId="77777777" w:rsidR="00750325" w:rsidRPr="00253F97" w:rsidRDefault="00750325"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If Dividend Income is more than Rs.10 Lakhs the</w:t>
            </w:r>
            <w:r w:rsidR="00AC193B" w:rsidRPr="00253F97">
              <w:rPr>
                <w:color w:val="FFFFFF" w:themeColor="background1"/>
                <w:sz w:val="28"/>
              </w:rPr>
              <w:t xml:space="preserve">n the period during </w:t>
            </w:r>
            <w:proofErr w:type="spellStart"/>
            <w:r w:rsidR="00AC193B" w:rsidRPr="00253F97">
              <w:rPr>
                <w:color w:val="FFFFFF" w:themeColor="background1"/>
                <w:sz w:val="28"/>
              </w:rPr>
              <w:t>during</w:t>
            </w:r>
            <w:proofErr w:type="spellEnd"/>
            <w:r w:rsidR="00AC193B" w:rsidRPr="00253F97">
              <w:rPr>
                <w:color w:val="FFFFFF" w:themeColor="background1"/>
                <w:sz w:val="28"/>
              </w:rPr>
              <w:t xml:space="preserve"> which such income has been received has to be disclosed.</w:t>
            </w:r>
          </w:p>
          <w:p w14:paraId="167E4BCF" w14:textId="77777777" w:rsidR="00AC193B" w:rsidRPr="00253F97" w:rsidRDefault="00AC193B"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In case of Other Income charged under special rates (</w:t>
            </w:r>
            <w:r w:rsidR="000D77AE" w:rsidRPr="00253F97">
              <w:rPr>
                <w:color w:val="FFFFFF" w:themeColor="background1"/>
                <w:sz w:val="28"/>
              </w:rPr>
              <w:t>i.e.</w:t>
            </w:r>
            <w:r w:rsidRPr="00253F97">
              <w:rPr>
                <w:color w:val="FFFFFF" w:themeColor="background1"/>
                <w:sz w:val="28"/>
              </w:rPr>
              <w:t xml:space="preserve"> Lottery Income. Etc.), the period during which such income was received has to be disclosed.</w:t>
            </w:r>
          </w:p>
          <w:p w14:paraId="062F0A30" w14:textId="77777777" w:rsidR="00AC193B" w:rsidRPr="00253F97" w:rsidRDefault="00AC193B"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Donations made in Cash under section 80G &amp; 80GGA have to be disclosed separately.</w:t>
            </w:r>
          </w:p>
          <w:p w14:paraId="55A67993" w14:textId="14FDEB75" w:rsidR="00AC193B" w:rsidRPr="00253F97" w:rsidRDefault="001315BA" w:rsidP="00E3685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Disclose details of Foreign Depository Account, Foreign Custodial Accounts</w:t>
            </w:r>
            <w:r w:rsidR="000D77AE" w:rsidRPr="00253F97">
              <w:rPr>
                <w:color w:val="FFFFFF" w:themeColor="background1"/>
                <w:sz w:val="28"/>
              </w:rPr>
              <w:t>, Foreign</w:t>
            </w:r>
            <w:r w:rsidRPr="00253F97">
              <w:rPr>
                <w:color w:val="FFFFFF" w:themeColor="background1"/>
                <w:sz w:val="28"/>
              </w:rPr>
              <w:t xml:space="preserve"> Equity &amp; Debt Interest, </w:t>
            </w:r>
            <w:r w:rsidR="000D77AE" w:rsidRPr="00253F97">
              <w:rPr>
                <w:color w:val="FFFFFF" w:themeColor="background1"/>
                <w:sz w:val="28"/>
              </w:rPr>
              <w:t>and Foreign</w:t>
            </w:r>
            <w:r w:rsidRPr="00253F97">
              <w:rPr>
                <w:color w:val="FFFFFF" w:themeColor="background1"/>
                <w:sz w:val="28"/>
              </w:rPr>
              <w:t xml:space="preserve"> Cash Value Insurance Contracts.</w:t>
            </w:r>
          </w:p>
          <w:p w14:paraId="6E92E7B2" w14:textId="5A8D3B20" w:rsidR="001315BA" w:rsidRPr="00253F97" w:rsidRDefault="00E3685A" w:rsidP="00253F97">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color w:val="FFFFFF" w:themeColor="background1"/>
                <w:sz w:val="40"/>
              </w:rPr>
            </w:pPr>
            <w:r w:rsidRPr="00253F97">
              <w:rPr>
                <w:color w:val="FFFFFF" w:themeColor="background1"/>
                <w:sz w:val="28"/>
                <w:szCs w:val="16"/>
              </w:rPr>
              <w:t>The new ITR form is synced with Form 16. The assesse has to mention his gross salary and then the amount of exempt allowances, perquisites and profit in lieu of salary shall be deducted or added to arrive at the taxable figure of salary income</w:t>
            </w:r>
            <w:r w:rsidRPr="00253F97">
              <w:rPr>
                <w:rFonts w:ascii="Georgia" w:hAnsi="Georgia"/>
                <w:color w:val="FFFFFF" w:themeColor="background1"/>
                <w:shd w:val="clear" w:color="auto" w:fill="FFFFFF"/>
              </w:rPr>
              <w:t>.</w:t>
            </w:r>
          </w:p>
        </w:tc>
      </w:tr>
      <w:tr w:rsidR="00D23B63" w:rsidRPr="00D23B63" w14:paraId="25044ECF" w14:textId="77777777" w:rsidTr="002645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shd w:val="clear" w:color="auto" w:fill="FFFFFF" w:themeFill="background1"/>
          </w:tcPr>
          <w:p w14:paraId="27D29855" w14:textId="77777777" w:rsidR="006A04D3" w:rsidRPr="00253F97" w:rsidRDefault="006A04D3" w:rsidP="0090156D">
            <w:pPr>
              <w:rPr>
                <w:b w:val="0"/>
                <w:color w:val="002060"/>
                <w:sz w:val="48"/>
              </w:rPr>
            </w:pPr>
          </w:p>
          <w:p w14:paraId="416A364A" w14:textId="32CCECA5" w:rsidR="00C32649" w:rsidRPr="0090156D" w:rsidRDefault="001315BA" w:rsidP="0090156D">
            <w:pPr>
              <w:jc w:val="center"/>
              <w:rPr>
                <w:bCs w:val="0"/>
                <w:color w:val="002060"/>
                <w:sz w:val="48"/>
              </w:rPr>
            </w:pPr>
            <w:r w:rsidRPr="00253F97">
              <w:rPr>
                <w:bCs w:val="0"/>
                <w:color w:val="002060"/>
                <w:sz w:val="48"/>
              </w:rPr>
              <w:t>ITR 3</w:t>
            </w:r>
          </w:p>
          <w:p w14:paraId="0F996735" w14:textId="6BD295A2" w:rsidR="005E60A7" w:rsidRPr="00253F97" w:rsidRDefault="005E60A7" w:rsidP="00D23B63">
            <w:pPr>
              <w:jc w:val="center"/>
              <w:rPr>
                <w:color w:val="002060"/>
              </w:rPr>
            </w:pPr>
            <w:r w:rsidRPr="0090156D">
              <w:rPr>
                <w:color w:val="002060"/>
                <w:sz w:val="28"/>
              </w:rPr>
              <w:t>(Every Income from ITR 2, Business/Profession Income, As a partner in a Firm, Presumptive Income less than 50 Lakh)</w:t>
            </w:r>
          </w:p>
        </w:tc>
        <w:tc>
          <w:tcPr>
            <w:tcW w:w="5760" w:type="dxa"/>
            <w:shd w:val="clear" w:color="auto" w:fill="FFFFFF" w:themeFill="background1"/>
          </w:tcPr>
          <w:p w14:paraId="0B190E76" w14:textId="77777777" w:rsidR="00C21522" w:rsidRPr="00253F97" w:rsidRDefault="001315BA" w:rsidP="00C32649">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2060"/>
                <w:sz w:val="28"/>
              </w:rPr>
            </w:pPr>
            <w:r w:rsidRPr="00253F97">
              <w:rPr>
                <w:color w:val="002060"/>
                <w:sz w:val="28"/>
              </w:rPr>
              <w:t xml:space="preserve">Turnover from </w:t>
            </w:r>
            <w:r w:rsidR="000D77AE" w:rsidRPr="00253F97">
              <w:rPr>
                <w:color w:val="002060"/>
                <w:sz w:val="28"/>
              </w:rPr>
              <w:t>Speculative</w:t>
            </w:r>
            <w:r w:rsidRPr="00253F97">
              <w:rPr>
                <w:color w:val="002060"/>
                <w:sz w:val="28"/>
              </w:rPr>
              <w:t xml:space="preserve"> Business can now be declared separately.</w:t>
            </w:r>
          </w:p>
          <w:p w14:paraId="5B4C6CCD" w14:textId="77777777" w:rsidR="00C32649" w:rsidRPr="00253F97" w:rsidRDefault="00C32649" w:rsidP="00C32649">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2060"/>
                <w:sz w:val="28"/>
              </w:rPr>
            </w:pPr>
            <w:r w:rsidRPr="00253F97">
              <w:rPr>
                <w:color w:val="002060"/>
                <w:sz w:val="28"/>
              </w:rPr>
              <w:t>If the Assesse was a director in any Company during 2018-19 disclose the Name &amp; PAN of company, whether the shares of the Company are listed or unlisted &amp; the DIN of the Assesse who is the director in the company.</w:t>
            </w:r>
          </w:p>
          <w:p w14:paraId="1DF6ED8F" w14:textId="77777777" w:rsidR="001315BA" w:rsidRPr="00253F97" w:rsidRDefault="00C32649" w:rsidP="006A04D3">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002060"/>
                <w:sz w:val="28"/>
              </w:rPr>
            </w:pPr>
            <w:r w:rsidRPr="00253F97">
              <w:rPr>
                <w:color w:val="002060"/>
                <w:sz w:val="28"/>
              </w:rPr>
              <w:lastRenderedPageBreak/>
              <w:t>Whether the Assesse held any unlisted shares during 2018-19 disclose the Name &amp; PAN of the Company of which shares are held, Details of shares acquired, sold &amp; Opening-Closing balance of the shares.</w:t>
            </w:r>
          </w:p>
        </w:tc>
      </w:tr>
      <w:tr w:rsidR="00C32649" w:rsidRPr="00D23B63" w14:paraId="63E1705E" w14:textId="77777777" w:rsidTr="00264523">
        <w:tc>
          <w:tcPr>
            <w:cnfStyle w:val="001000000000" w:firstRow="0" w:lastRow="0" w:firstColumn="1" w:lastColumn="0" w:oddVBand="0" w:evenVBand="0" w:oddHBand="0" w:evenHBand="0" w:firstRowFirstColumn="0" w:firstRowLastColumn="0" w:lastRowFirstColumn="0" w:lastRowLastColumn="0"/>
            <w:tcW w:w="3256" w:type="dxa"/>
            <w:shd w:val="clear" w:color="auto" w:fill="002060"/>
          </w:tcPr>
          <w:p w14:paraId="31501618" w14:textId="77777777" w:rsidR="006A04D3" w:rsidRPr="00253F97" w:rsidRDefault="006A04D3" w:rsidP="00C32649">
            <w:pPr>
              <w:jc w:val="center"/>
              <w:rPr>
                <w:b w:val="0"/>
                <w:sz w:val="48"/>
              </w:rPr>
            </w:pPr>
          </w:p>
          <w:p w14:paraId="76D7D535" w14:textId="77777777" w:rsidR="006A04D3" w:rsidRPr="00253F97" w:rsidRDefault="006A04D3" w:rsidP="0090156D">
            <w:pPr>
              <w:rPr>
                <w:b w:val="0"/>
                <w:sz w:val="48"/>
              </w:rPr>
            </w:pPr>
          </w:p>
          <w:p w14:paraId="511B4A37" w14:textId="77777777" w:rsidR="006A04D3" w:rsidRPr="00253F97" w:rsidRDefault="006A04D3" w:rsidP="00C32649">
            <w:pPr>
              <w:jc w:val="center"/>
              <w:rPr>
                <w:b w:val="0"/>
                <w:sz w:val="48"/>
              </w:rPr>
            </w:pPr>
          </w:p>
          <w:p w14:paraId="1EFAF27B" w14:textId="77777777" w:rsidR="00C32649" w:rsidRDefault="00C32649" w:rsidP="00C32649">
            <w:pPr>
              <w:jc w:val="center"/>
              <w:rPr>
                <w:bCs w:val="0"/>
                <w:sz w:val="48"/>
              </w:rPr>
            </w:pPr>
            <w:r w:rsidRPr="00253F97">
              <w:rPr>
                <w:bCs w:val="0"/>
                <w:sz w:val="48"/>
              </w:rPr>
              <w:t>ITR 4</w:t>
            </w:r>
          </w:p>
          <w:p w14:paraId="7A9F55FF" w14:textId="77777777" w:rsidR="0090156D" w:rsidRDefault="0090156D" w:rsidP="00C32649">
            <w:pPr>
              <w:jc w:val="center"/>
              <w:rPr>
                <w:bCs w:val="0"/>
                <w:sz w:val="48"/>
              </w:rPr>
            </w:pPr>
          </w:p>
          <w:p w14:paraId="37D3F9DA" w14:textId="06E41940" w:rsidR="0076368F" w:rsidRPr="0090156D" w:rsidRDefault="0076368F" w:rsidP="00C32649">
            <w:pPr>
              <w:jc w:val="center"/>
              <w:rPr>
                <w:bCs w:val="0"/>
                <w:sz w:val="28"/>
              </w:rPr>
            </w:pPr>
            <w:r w:rsidRPr="0090156D">
              <w:rPr>
                <w:bCs w:val="0"/>
                <w:sz w:val="28"/>
              </w:rPr>
              <w:t>(Every income under ITR 1, Presum</w:t>
            </w:r>
            <w:r w:rsidR="00641226">
              <w:rPr>
                <w:bCs w:val="0"/>
                <w:sz w:val="28"/>
              </w:rPr>
              <w:t>ptive Income</w:t>
            </w:r>
            <w:bookmarkStart w:id="0" w:name="_GoBack"/>
            <w:bookmarkEnd w:id="0"/>
            <w:r w:rsidRPr="0090156D">
              <w:rPr>
                <w:bCs w:val="0"/>
                <w:sz w:val="28"/>
              </w:rPr>
              <w:t>, Other Sources, One House Property)</w:t>
            </w:r>
          </w:p>
          <w:p w14:paraId="1C350BA3" w14:textId="77777777" w:rsidR="00C32649" w:rsidRPr="00253F97" w:rsidRDefault="00C32649" w:rsidP="00C32649">
            <w:pPr>
              <w:jc w:val="center"/>
              <w:rPr>
                <w:b w:val="0"/>
                <w:sz w:val="48"/>
              </w:rPr>
            </w:pPr>
          </w:p>
        </w:tc>
        <w:tc>
          <w:tcPr>
            <w:tcW w:w="5760" w:type="dxa"/>
            <w:shd w:val="clear" w:color="auto" w:fill="002060"/>
          </w:tcPr>
          <w:p w14:paraId="3A0C3379" w14:textId="77777777" w:rsidR="006A04D3" w:rsidRPr="00253F97" w:rsidRDefault="006A04D3" w:rsidP="006A04D3">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Details of Residential Status of Individual Assesse to be given as follows:-</w:t>
            </w:r>
          </w:p>
          <w:p w14:paraId="011F78D6" w14:textId="77777777" w:rsidR="006A04D3" w:rsidRPr="00253F97" w:rsidRDefault="006A04D3" w:rsidP="006A04D3">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Section 6(1) (a): Assesse was in India for 182 days or more during 2018-19. </w:t>
            </w:r>
          </w:p>
          <w:p w14:paraId="2F6B4EFC" w14:textId="77777777" w:rsidR="006A04D3" w:rsidRPr="00253F97" w:rsidRDefault="006A04D3" w:rsidP="006A04D3">
            <w:pPr>
              <w:pStyle w:val="ListParagraph"/>
              <w:ind w:left="1080"/>
              <w:cnfStyle w:val="000000000000" w:firstRow="0" w:lastRow="0" w:firstColumn="0" w:lastColumn="0" w:oddVBand="0" w:evenVBand="0" w:oddHBand="0" w:evenHBand="0" w:firstRowFirstColumn="0" w:firstRowLastColumn="0" w:lastRowFirstColumn="0" w:lastRowLastColumn="0"/>
              <w:rPr>
                <w:color w:val="FFFFFF" w:themeColor="background1"/>
                <w:sz w:val="28"/>
              </w:rPr>
            </w:pPr>
          </w:p>
          <w:p w14:paraId="42C1D797" w14:textId="77777777" w:rsidR="006A04D3" w:rsidRPr="00253F97" w:rsidRDefault="006A04D3" w:rsidP="006A04D3">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                            OR</w:t>
            </w:r>
          </w:p>
          <w:p w14:paraId="21788A1F" w14:textId="77777777" w:rsidR="006A04D3" w:rsidRPr="00253F97" w:rsidRDefault="006A04D3" w:rsidP="006A04D3">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p>
          <w:p w14:paraId="2857835B" w14:textId="77777777" w:rsidR="006A04D3" w:rsidRPr="00253F97" w:rsidRDefault="006A04D3" w:rsidP="006A04D3">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b)Section 6(1)(c): Assesse was in India for more than 60 days during 2018-19 AND for 365 days during the years 2014-15, 2015-16, 2016-17 &amp; 2017-18.</w:t>
            </w:r>
          </w:p>
          <w:p w14:paraId="40570776" w14:textId="77777777" w:rsidR="006A04D3" w:rsidRPr="00253F97" w:rsidRDefault="006A04D3" w:rsidP="006A04D3">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If the Assesse was a director in any Company during 2018-19 disclose the Name &amp; PAN of company, whether the shares of the Company are listed or unlisted &amp; the DIN of the Assesse who is the director in the company.</w:t>
            </w:r>
          </w:p>
          <w:p w14:paraId="65C605B1" w14:textId="77777777" w:rsidR="006A04D3" w:rsidRPr="00253F97" w:rsidRDefault="006A04D3" w:rsidP="006A04D3">
            <w:pPr>
              <w:pStyle w:val="ListParagraph"/>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Whether the Assesse held any unlisted shares during 2018-19 disclose the Name &amp; PAN of the Company of which shares are held, Details of shares acquired, sold &amp; Opening-Closing balance of the shares.</w:t>
            </w:r>
          </w:p>
          <w:p w14:paraId="78D5509B" w14:textId="563106BD" w:rsidR="006A04D3" w:rsidRPr="00253F97" w:rsidRDefault="006A04D3" w:rsidP="006A04D3">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Whether the Assesse held any unlisted shares during 2018-19 disclose the Name &amp; PAN of the Company of which shares are held, Details of shares acquired, sold &amp; Opening-Closing balance of the shares.</w:t>
            </w:r>
          </w:p>
          <w:p w14:paraId="2A824D6F" w14:textId="3337DCD0" w:rsidR="00C32649" w:rsidRPr="00253F97" w:rsidRDefault="0021208A" w:rsidP="006A04D3">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FFFFFF" w:themeColor="background1"/>
                <w:sz w:val="28"/>
              </w:rPr>
            </w:pPr>
            <w:r w:rsidRPr="00253F97">
              <w:rPr>
                <w:color w:val="FFFFFF" w:themeColor="background1"/>
                <w:sz w:val="28"/>
              </w:rPr>
              <w:t xml:space="preserve">it is mandatory for an </w:t>
            </w:r>
            <w:proofErr w:type="spellStart"/>
            <w:r w:rsidRPr="00253F97">
              <w:rPr>
                <w:color w:val="FFFFFF" w:themeColor="background1"/>
                <w:sz w:val="28"/>
              </w:rPr>
              <w:t>assessee</w:t>
            </w:r>
            <w:proofErr w:type="spellEnd"/>
            <w:r w:rsidRPr="00253F97">
              <w:rPr>
                <w:color w:val="FFFFFF" w:themeColor="background1"/>
                <w:sz w:val="28"/>
              </w:rPr>
              <w:t xml:space="preserve"> to specify the nature of income taxable under the head income from other sources and the deductions claimed in respect of family pension in accordance with Section 57.</w:t>
            </w:r>
          </w:p>
        </w:tc>
      </w:tr>
      <w:tr w:rsidR="00D23B63" w:rsidRPr="00D23B63" w14:paraId="1A1B8AE1" w14:textId="77777777" w:rsidTr="002645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shd w:val="clear" w:color="auto" w:fill="FFFFFF" w:themeFill="background1"/>
          </w:tcPr>
          <w:p w14:paraId="5AA0A635" w14:textId="77777777" w:rsidR="00D23B63" w:rsidRPr="00253F97" w:rsidRDefault="00D23B63">
            <w:pPr>
              <w:rPr>
                <w:color w:val="002060"/>
              </w:rPr>
            </w:pPr>
          </w:p>
          <w:p w14:paraId="577776F7" w14:textId="77777777" w:rsidR="003606EA" w:rsidRDefault="001315BA" w:rsidP="003606EA">
            <w:pPr>
              <w:jc w:val="center"/>
              <w:rPr>
                <w:bCs w:val="0"/>
                <w:color w:val="002060"/>
                <w:sz w:val="48"/>
              </w:rPr>
            </w:pPr>
            <w:r w:rsidRPr="00253F97">
              <w:rPr>
                <w:bCs w:val="0"/>
                <w:color w:val="002060"/>
                <w:sz w:val="48"/>
              </w:rPr>
              <w:t>ITR 5</w:t>
            </w:r>
          </w:p>
          <w:p w14:paraId="601513D9" w14:textId="1D1BC457" w:rsidR="0076368F" w:rsidRPr="003606EA" w:rsidRDefault="0076368F" w:rsidP="003606EA">
            <w:pPr>
              <w:jc w:val="center"/>
              <w:rPr>
                <w:bCs w:val="0"/>
                <w:color w:val="002060"/>
                <w:sz w:val="48"/>
              </w:rPr>
            </w:pPr>
            <w:r w:rsidRPr="003606EA">
              <w:rPr>
                <w:bCs w:val="0"/>
                <w:color w:val="002060"/>
                <w:sz w:val="28"/>
              </w:rPr>
              <w:lastRenderedPageBreak/>
              <w:t>(For Firms, LLPs, AOPs, BOIs)</w:t>
            </w:r>
          </w:p>
        </w:tc>
        <w:tc>
          <w:tcPr>
            <w:tcW w:w="5760" w:type="dxa"/>
            <w:shd w:val="clear" w:color="auto" w:fill="FFFFFF" w:themeFill="background1"/>
          </w:tcPr>
          <w:p w14:paraId="23A74872" w14:textId="77777777" w:rsidR="001315BA" w:rsidRPr="00253F97" w:rsidRDefault="001315BA" w:rsidP="001315B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002060"/>
                <w:sz w:val="28"/>
              </w:rPr>
            </w:pPr>
            <w:r w:rsidRPr="00253F97">
              <w:rPr>
                <w:color w:val="002060"/>
                <w:sz w:val="28"/>
              </w:rPr>
              <w:lastRenderedPageBreak/>
              <w:t>Date of Commencement of Business can now be provided.</w:t>
            </w:r>
          </w:p>
          <w:p w14:paraId="6393045F" w14:textId="77777777" w:rsidR="001315BA" w:rsidRPr="00253F97" w:rsidRDefault="00011137" w:rsidP="001315B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002060"/>
                <w:sz w:val="28"/>
              </w:rPr>
            </w:pPr>
            <w:r w:rsidRPr="00253F97">
              <w:rPr>
                <w:color w:val="002060"/>
                <w:sz w:val="28"/>
              </w:rPr>
              <w:lastRenderedPageBreak/>
              <w:t>If the assesse is recognised as a start up by DPIIT, it can be disclosed.</w:t>
            </w:r>
          </w:p>
        </w:tc>
      </w:tr>
    </w:tbl>
    <w:p w14:paraId="2DAB8F77" w14:textId="77777777" w:rsidR="00C21522" w:rsidRDefault="00C21522"/>
    <w:sectPr w:rsidR="00C2152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27442A" w14:textId="77777777" w:rsidR="00253F97" w:rsidRDefault="00253F97" w:rsidP="00253F97">
      <w:pPr>
        <w:spacing w:after="0" w:line="240" w:lineRule="auto"/>
      </w:pPr>
      <w:r>
        <w:separator/>
      </w:r>
    </w:p>
  </w:endnote>
  <w:endnote w:type="continuationSeparator" w:id="0">
    <w:p w14:paraId="262417E0" w14:textId="77777777" w:rsidR="00253F97" w:rsidRDefault="00253F97" w:rsidP="00253F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72095B" w14:textId="77777777" w:rsidR="00253F97" w:rsidRDefault="00253F9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DC72D5" w14:textId="77777777" w:rsidR="00253F97" w:rsidRDefault="00253F97">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011AF0" w14:textId="77777777" w:rsidR="00253F97" w:rsidRDefault="00253F9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515681" w14:textId="77777777" w:rsidR="00253F97" w:rsidRDefault="00253F97" w:rsidP="00253F97">
      <w:pPr>
        <w:spacing w:after="0" w:line="240" w:lineRule="auto"/>
      </w:pPr>
      <w:r>
        <w:separator/>
      </w:r>
    </w:p>
  </w:footnote>
  <w:footnote w:type="continuationSeparator" w:id="0">
    <w:p w14:paraId="62271B7C" w14:textId="77777777" w:rsidR="00253F97" w:rsidRDefault="00253F97" w:rsidP="00253F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5F291C" w14:textId="07676834" w:rsidR="00253F97" w:rsidRDefault="00253F9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BBCE8B" w14:textId="25155188" w:rsidR="00253F97" w:rsidRDefault="00253F97">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7ACFAF" w14:textId="42B07AE5" w:rsidR="00253F97" w:rsidRDefault="00253F9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078DD"/>
    <w:multiLevelType w:val="hybridMultilevel"/>
    <w:tmpl w:val="5DFCE4FA"/>
    <w:lvl w:ilvl="0" w:tplc="09D48D92">
      <w:start w:val="1"/>
      <w:numFmt w:val="decimal"/>
      <w:lvlText w:val="%1."/>
      <w:lvlJc w:val="left"/>
      <w:pPr>
        <w:ind w:left="720" w:hanging="360"/>
      </w:pPr>
      <w:rPr>
        <w:rFonts w:hint="default"/>
        <w:sz w:val="28"/>
        <w:szCs w:val="16"/>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7155CB7"/>
    <w:multiLevelType w:val="hybridMultilevel"/>
    <w:tmpl w:val="F9B2D0AE"/>
    <w:lvl w:ilvl="0" w:tplc="C2CE00D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0BF01783"/>
    <w:multiLevelType w:val="hybridMultilevel"/>
    <w:tmpl w:val="33A822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4752023"/>
    <w:multiLevelType w:val="hybridMultilevel"/>
    <w:tmpl w:val="A336F4CA"/>
    <w:lvl w:ilvl="0" w:tplc="1D26C5A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38CC1CB2"/>
    <w:multiLevelType w:val="hybridMultilevel"/>
    <w:tmpl w:val="B0229C28"/>
    <w:lvl w:ilvl="0" w:tplc="687E3B0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58FC0FA1"/>
    <w:multiLevelType w:val="hybridMultilevel"/>
    <w:tmpl w:val="C0CC0A58"/>
    <w:lvl w:ilvl="0" w:tplc="A5F677D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62A64913"/>
    <w:multiLevelType w:val="hybridMultilevel"/>
    <w:tmpl w:val="2F1473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4D205F0"/>
    <w:multiLevelType w:val="hybridMultilevel"/>
    <w:tmpl w:val="9FA05F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3AF41E0"/>
    <w:multiLevelType w:val="hybridMultilevel"/>
    <w:tmpl w:val="F74A7B82"/>
    <w:lvl w:ilvl="0" w:tplc="BEA0BB4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78301041"/>
    <w:multiLevelType w:val="hybridMultilevel"/>
    <w:tmpl w:val="1CA67D20"/>
    <w:lvl w:ilvl="0" w:tplc="BD2AA176">
      <w:start w:val="1"/>
      <w:numFmt w:val="decimal"/>
      <w:lvlText w:val="%1."/>
      <w:lvlJc w:val="left"/>
      <w:pPr>
        <w:ind w:left="720" w:hanging="360"/>
      </w:pPr>
      <w:rPr>
        <w:rFonts w:asciiTheme="minorHAnsi" w:eastAsiaTheme="minorHAnsi" w:hAnsiTheme="minorHAnsi" w:cstheme="minorBidi"/>
        <w:sz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 w:numId="3">
    <w:abstractNumId w:val="8"/>
  </w:num>
  <w:num w:numId="4">
    <w:abstractNumId w:val="2"/>
  </w:num>
  <w:num w:numId="5">
    <w:abstractNumId w:val="6"/>
  </w:num>
  <w:num w:numId="6">
    <w:abstractNumId w:val="5"/>
  </w:num>
  <w:num w:numId="7">
    <w:abstractNumId w:val="7"/>
  </w:num>
  <w:num w:numId="8">
    <w:abstractNumId w:val="9"/>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BA5"/>
    <w:rsid w:val="00011137"/>
    <w:rsid w:val="000D77AE"/>
    <w:rsid w:val="001315BA"/>
    <w:rsid w:val="0021208A"/>
    <w:rsid w:val="00253F97"/>
    <w:rsid w:val="00264523"/>
    <w:rsid w:val="00303772"/>
    <w:rsid w:val="003606EA"/>
    <w:rsid w:val="005E60A7"/>
    <w:rsid w:val="00640BA5"/>
    <w:rsid w:val="00641226"/>
    <w:rsid w:val="00652BF3"/>
    <w:rsid w:val="00694532"/>
    <w:rsid w:val="006A04D3"/>
    <w:rsid w:val="00750325"/>
    <w:rsid w:val="0076368F"/>
    <w:rsid w:val="008D077A"/>
    <w:rsid w:val="0090156D"/>
    <w:rsid w:val="00987486"/>
    <w:rsid w:val="00A85BD6"/>
    <w:rsid w:val="00AC193B"/>
    <w:rsid w:val="00AF6E4C"/>
    <w:rsid w:val="00C21522"/>
    <w:rsid w:val="00C32649"/>
    <w:rsid w:val="00CC1B66"/>
    <w:rsid w:val="00D23B63"/>
    <w:rsid w:val="00E3685A"/>
    <w:rsid w:val="00F04C86"/>
    <w:rsid w:val="00F9340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41170C7"/>
  <w15:chartTrackingRefBased/>
  <w15:docId w15:val="{978BD279-7717-4120-83E2-506B33616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15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1522"/>
    <w:pPr>
      <w:ind w:left="720"/>
      <w:contextualSpacing/>
    </w:pPr>
  </w:style>
  <w:style w:type="table" w:styleId="PlainTable4">
    <w:name w:val="Plain Table 4"/>
    <w:basedOn w:val="TableNormal"/>
    <w:uiPriority w:val="44"/>
    <w:rsid w:val="00D23B6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D23B6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D23B6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D23B6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6Colorful-Accent3">
    <w:name w:val="List Table 6 Colorful Accent 3"/>
    <w:basedOn w:val="TableNormal"/>
    <w:uiPriority w:val="51"/>
    <w:rsid w:val="00D23B63"/>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1">
    <w:name w:val="Grid Table 1 Light Accent 1"/>
    <w:basedOn w:val="TableNormal"/>
    <w:uiPriority w:val="46"/>
    <w:rsid w:val="006A04D3"/>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5Dark-Accent5">
    <w:name w:val="Grid Table 5 Dark Accent 5"/>
    <w:basedOn w:val="TableNormal"/>
    <w:uiPriority w:val="50"/>
    <w:rsid w:val="0069453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styleId="Header">
    <w:name w:val="header"/>
    <w:basedOn w:val="Normal"/>
    <w:link w:val="HeaderChar"/>
    <w:uiPriority w:val="99"/>
    <w:unhideWhenUsed/>
    <w:rsid w:val="00253F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3F97"/>
  </w:style>
  <w:style w:type="paragraph" w:styleId="Footer">
    <w:name w:val="footer"/>
    <w:basedOn w:val="Normal"/>
    <w:link w:val="FooterChar"/>
    <w:uiPriority w:val="99"/>
    <w:unhideWhenUsed/>
    <w:rsid w:val="00253F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3F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68E9D-76BD-4F9F-8AD8-B5F9AE124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TotalTime>
  <Pages>5</Pages>
  <Words>857</Words>
  <Characters>4887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PRANAV BHURE</dc:creator>
  <cp:keywords/>
  <dc:description/>
  <cp:lastModifiedBy>PRANAV BHURE</cp:lastModifiedBy>
  <cp:revision>13</cp:revision>
  <dcterms:created xsi:type="dcterms:W3CDTF">2019-07-09T12:37:00Z</dcterms:created>
  <dcterms:modified xsi:type="dcterms:W3CDTF">2019-07-16T05:13:00Z</dcterms:modified>
</cp:coreProperties>
</file>